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A73A3" w14:textId="77777777" w:rsidR="009842F8" w:rsidRDefault="009842F8" w:rsidP="009842F8"/>
    <w:p w14:paraId="1BF325A9" w14:textId="77777777" w:rsidR="009842F8" w:rsidRDefault="009842F8" w:rsidP="009842F8">
      <w:r>
        <w:rPr>
          <w:rFonts w:hint="eastAsia"/>
        </w:rPr>
        <w:t>（注１）特許行政年次報告書２０２１年版　第１章　ｐ１２－ｐ１６</w:t>
      </w:r>
    </w:p>
    <w:p w14:paraId="59F87805" w14:textId="77777777" w:rsidR="009842F8" w:rsidRDefault="009842F8" w:rsidP="009842F8">
      <w:hyperlink r:id="rId4" w:history="1">
        <w:r w:rsidRPr="003B3ED3">
          <w:rPr>
            <w:rStyle w:val="a3"/>
          </w:rPr>
          <w:t>https://www.jpo.go.jp/resources/report/nenji/2021/document/index/honpen0101.pdf</w:t>
        </w:r>
      </w:hyperlink>
    </w:p>
    <w:p w14:paraId="2C21376D" w14:textId="77777777" w:rsidR="009842F8" w:rsidRDefault="009842F8" w:rsidP="009842F8">
      <w:r>
        <w:rPr>
          <w:rFonts w:hint="eastAsia"/>
        </w:rPr>
        <w:t>（注２）包括的・網羅的に情報を提供している主な情報源としては、たとえば以下の情報源が挙げられる。</w:t>
      </w:r>
    </w:p>
    <w:p w14:paraId="115821C0" w14:textId="77777777" w:rsidR="009842F8" w:rsidRDefault="009842F8" w:rsidP="009842F8">
      <w:hyperlink r:id="rId5" w:history="1">
        <w:r w:rsidRPr="003B3ED3">
          <w:rPr>
            <w:rStyle w:val="a3"/>
          </w:rPr>
          <w:t>https://www.jpo.go.jp/system/laws/gaikoku/mokuji.html</w:t>
        </w:r>
      </w:hyperlink>
    </w:p>
    <w:p w14:paraId="7D136B5C" w14:textId="77777777" w:rsidR="009842F8" w:rsidRDefault="009842F8" w:rsidP="009842F8">
      <w:hyperlink r:id="rId6" w:anchor="T" w:history="1">
        <w:r w:rsidRPr="003B3ED3">
          <w:rPr>
            <w:rStyle w:val="a3"/>
          </w:rPr>
          <w:t>https://www.wipo.int/pct/en/guide/index.html#T</w:t>
        </w:r>
      </w:hyperlink>
    </w:p>
    <w:p w14:paraId="6D0A937E" w14:textId="77777777" w:rsidR="009842F8" w:rsidRDefault="009842F8" w:rsidP="009842F8">
      <w:hyperlink r:id="rId7" w:history="1">
        <w:r w:rsidRPr="003B3ED3">
          <w:rPr>
            <w:rStyle w:val="a3"/>
          </w:rPr>
          <w:t>https://www.globalipdb.inpit.go.jp/</w:t>
        </w:r>
      </w:hyperlink>
    </w:p>
    <w:p w14:paraId="1697F7CD" w14:textId="77777777" w:rsidR="009842F8" w:rsidRPr="009842F8" w:rsidRDefault="009842F8"/>
    <w:sectPr w:rsidR="009842F8" w:rsidRPr="009842F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revisionView w:formatting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2F8"/>
    <w:rsid w:val="0098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728600D"/>
  <w15:chartTrackingRefBased/>
  <w15:docId w15:val="{BEB1F6CA-25C6-43C6-BA94-94EFD82D8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42F8"/>
    <w:pPr>
      <w:widowControl w:val="0"/>
      <w:kinsoku w:val="0"/>
      <w:wordWrap w:val="0"/>
      <w:overflowPunct w:val="0"/>
      <w:autoSpaceDE w:val="0"/>
      <w:autoSpaceDN w:val="0"/>
      <w:adjustRightInd w:val="0"/>
      <w:snapToGrid w:val="0"/>
      <w:spacing w:line="280" w:lineRule="exact"/>
    </w:pPr>
    <w:rPr>
      <w:rFonts w:ascii="ＭＳ 明朝" w:eastAsia="ＭＳ 明朝" w:hAnsi="ＭＳ 明朝" w:cs="Times New Roman"/>
      <w:kern w:val="0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42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lobalipdb.inpit.go.jp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wipo.int/pct/en/guide/index.html" TargetMode="External"/><Relationship Id="rId5" Type="http://schemas.openxmlformats.org/officeDocument/2006/relationships/hyperlink" Target="https://www.jpo.go.jp/system/laws/gaikoku/mokuji.html" TargetMode="External"/><Relationship Id="rId4" Type="http://schemas.openxmlformats.org/officeDocument/2006/relationships/hyperlink" Target="https://www.jpo.go.jp/resources/report/nenji/2021/document/index/honpen0101.pd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k-kawamura</dc:creator>
  <cp:keywords/>
  <dc:description/>
  <cp:lastModifiedBy>k-kawamura</cp:lastModifiedBy>
  <cp:revision>1</cp:revision>
  <dcterms:created xsi:type="dcterms:W3CDTF">2021-10-02T01:01:00Z</dcterms:created>
  <dcterms:modified xsi:type="dcterms:W3CDTF">2021-10-02T01:01:00Z</dcterms:modified>
</cp:coreProperties>
</file>